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Phase 4 Peer Review Worksheet</w:t>
      </w:r>
    </w:p>
    <w:p>
      <w:pPr>
        <w:pStyle w:val="Body"/>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58"/>
        <w:gridCol w:w="6498"/>
      </w:tblGrid>
      <w:tr>
        <w:tblPrEx>
          <w:shd w:val="clear" w:color="auto" w:fill="ced7e7"/>
        </w:tblPrEx>
        <w:trPr>
          <w:trHeight w:val="85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REVIEWER</w:t>
            </w:r>
            <w:r>
              <w:rPr>
                <w:shd w:val="nil" w:color="auto" w:fill="auto"/>
                <w:rtl w:val="0"/>
                <w:lang w:val="en-US"/>
              </w:rPr>
              <w:t>’</w:t>
            </w:r>
            <w:r>
              <w:rPr>
                <w:shd w:val="nil" w:color="auto" w:fill="auto"/>
                <w:rtl w:val="0"/>
                <w:lang w:val="en-US"/>
              </w:rPr>
              <w:t>S NAME:</w:t>
            </w:r>
          </w:p>
          <w:p>
            <w:pPr>
              <w:pStyle w:val="Body"/>
              <w:bidi w:val="0"/>
              <w:ind w:left="0" w:right="0" w:firstLine="0"/>
              <w:jc w:val="left"/>
              <w:rPr>
                <w:rtl w:val="0"/>
              </w:rPr>
            </w:pPr>
            <w:r>
              <w:rPr>
                <w:shd w:val="nil" w:color="auto" w:fill="auto"/>
                <w:rtl w:val="0"/>
                <w:lang w:val="en-US"/>
              </w:rPr>
              <w:t>(The person filling out this worksheet)</w:t>
            </w:r>
          </w:p>
        </w:tc>
        <w:tc>
          <w:tcPr>
            <w:tcW w:type="dxa" w:w="6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Aaron Persaud</w:t>
            </w:r>
          </w:p>
        </w:tc>
      </w:tr>
      <w:tr>
        <w:tblPrEx>
          <w:shd w:val="clear" w:color="auto" w:fill="ced7e7"/>
        </w:tblPrEx>
        <w:trPr>
          <w:trHeight w:val="85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WRITER</w:t>
            </w:r>
            <w:r>
              <w:rPr>
                <w:shd w:val="nil" w:color="auto" w:fill="auto"/>
                <w:rtl w:val="0"/>
                <w:lang w:val="en-US"/>
              </w:rPr>
              <w:t>’</w:t>
            </w:r>
            <w:r>
              <w:rPr>
                <w:shd w:val="nil" w:color="auto" w:fill="auto"/>
                <w:rtl w:val="0"/>
                <w:lang w:val="en-US"/>
              </w:rPr>
              <w:t>S NAME:</w:t>
            </w:r>
          </w:p>
          <w:p>
            <w:pPr>
              <w:pStyle w:val="Body"/>
              <w:bidi w:val="0"/>
              <w:ind w:left="0" w:right="0" w:firstLine="0"/>
              <w:jc w:val="left"/>
              <w:rPr>
                <w:rtl w:val="0"/>
              </w:rPr>
            </w:pPr>
            <w:r>
              <w:rPr>
                <w:shd w:val="nil" w:color="auto" w:fill="auto"/>
                <w:rtl w:val="0"/>
                <w:lang w:val="en-US"/>
              </w:rPr>
              <w:t>(The person who wrote the essay)</w:t>
            </w:r>
          </w:p>
        </w:tc>
        <w:tc>
          <w:tcPr>
            <w:tcW w:type="dxa" w:w="6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Darrell Muaddis</w:t>
            </w:r>
          </w:p>
        </w:tc>
      </w:tr>
    </w:tbl>
    <w:p>
      <w:pPr>
        <w:pStyle w:val="Body"/>
        <w:widowControl w:val="0"/>
      </w:pPr>
    </w:p>
    <w:p>
      <w:pPr>
        <w:pStyle w:val="Body"/>
      </w:pPr>
    </w:p>
    <w:p>
      <w:pPr>
        <w:pStyle w:val="Body"/>
      </w:pPr>
    </w:p>
    <w:p>
      <w:pPr>
        <w:pStyle w:val="Body"/>
      </w:pPr>
      <w:r>
        <w:rPr>
          <w:rtl w:val="0"/>
          <w:lang w:val="en-US"/>
        </w:rPr>
        <w:t>Instructions: For each of the prompts that follow, please write a detailed response, offering specific examples of strengths and specific suggestions for improvement. While each of your four responses should aim to be ~100 words, take all the space you need.</w:t>
      </w:r>
    </w:p>
    <w:p>
      <w:pPr>
        <w:pStyle w:val="Body"/>
      </w:pPr>
      <w:r>
        <w:rPr>
          <w:rtl w:val="0"/>
        </w:rPr>
        <w:t xml:space="preserve"> </w:t>
      </w: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0"/>
      </w:tblGrid>
      <w:tr>
        <w:tblPrEx>
          <w:shd w:val="clear" w:color="auto" w:fill="ced7e7"/>
        </w:tblPrEx>
        <w:trPr>
          <w:trHeight w:val="262" w:hRule="atLeast"/>
        </w:trPr>
        <w:tc>
          <w:tcPr>
            <w:tcW w:type="dxa" w:w="9460"/>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1.</w:t>
            </w:r>
            <w:r>
              <w:rPr>
                <w:rFonts w:ascii="Calibri" w:hAnsi="Calibri"/>
                <w:shd w:val="nil" w:color="auto" w:fill="auto"/>
                <w:rtl w:val="0"/>
                <w:lang w:val="en-US"/>
              </w:rPr>
              <w:t xml:space="preserve"> What are the most notable strengths of this essay? </w:t>
            </w:r>
          </w:p>
        </w:tc>
      </w:tr>
      <w:tr>
        <w:tblPrEx>
          <w:shd w:val="clear" w:color="auto" w:fill="ced7e7"/>
        </w:tblPrEx>
        <w:trPr>
          <w:trHeight w:val="1613" w:hRule="atLeast"/>
        </w:trPr>
        <w:tc>
          <w:tcPr>
            <w:tcW w:type="dxa" w:w="9460"/>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FEEDBACK: </w:t>
            </w:r>
            <w:r>
              <w:rPr>
                <w:rFonts w:ascii="Calibri" w:hAnsi="Calibri"/>
                <w:shd w:val="nil" w:color="auto" w:fill="auto"/>
                <w:rtl w:val="0"/>
                <w:lang w:val="en-US"/>
              </w:rPr>
              <w:t>One notable strength of this essay is that it references each phase essay in its own paragraph. Although short, the introduction does introduce the topic effectively. Multimodal piece was effective as he referenced the elements or rhetorical elements.. Each body paragraph referenced a phase essay and a lesson learned. These lessons tied into the course learning objectives.</w:t>
            </w:r>
          </w:p>
        </w:tc>
      </w:tr>
    </w:tbl>
    <w:p>
      <w:pPr>
        <w:pStyle w:val="Body"/>
        <w:widowControl w:val="0"/>
      </w:pPr>
    </w:p>
    <w:p>
      <w:pPr>
        <w:pStyle w:val="Body"/>
      </w:pP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0"/>
      </w:tblGrid>
      <w:tr>
        <w:tblPrEx>
          <w:shd w:val="clear" w:color="auto" w:fill="ced7e7"/>
        </w:tblPrEx>
        <w:trPr>
          <w:trHeight w:val="1273" w:hRule="atLeast"/>
        </w:trPr>
        <w:tc>
          <w:tcPr>
            <w:tcW w:type="dxa" w:w="9460"/>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2. </w:t>
            </w:r>
            <w:r>
              <w:rPr>
                <w:rFonts w:ascii="Calibri" w:hAnsi="Calibri"/>
                <w:b w:val="0"/>
                <w:bCs w:val="0"/>
                <w:shd w:val="nil" w:color="auto" w:fill="auto"/>
                <w:rtl w:val="0"/>
                <w:lang w:val="en-US"/>
              </w:rPr>
              <w:t xml:space="preserve">Are all of the </w:t>
            </w:r>
            <w:r>
              <w:rPr>
                <w:rFonts w:ascii="Calibri" w:hAnsi="Calibri"/>
                <w:b w:val="1"/>
                <w:bCs w:val="1"/>
                <w:shd w:val="nil" w:color="auto" w:fill="auto"/>
                <w:rtl w:val="0"/>
                <w:lang w:val="en-US"/>
              </w:rPr>
              <w:t>course learning objectives</w:t>
            </w:r>
            <w:r>
              <w:rPr>
                <w:rFonts w:ascii="Calibri" w:hAnsi="Calibri"/>
                <w:b w:val="0"/>
                <w:bCs w:val="0"/>
                <w:shd w:val="nil" w:color="auto" w:fill="auto"/>
                <w:rtl w:val="0"/>
                <w:lang w:val="en-US"/>
              </w:rPr>
              <w:t xml:space="preserve"> addressed (and quoted), even those that the student felt were we did not spend enough time working on or that the student felt s/he had a strong start in those areas? How effectively are these course learning objectives embedded into the essay?</w:t>
            </w:r>
          </w:p>
        </w:tc>
      </w:tr>
      <w:tr>
        <w:tblPrEx>
          <w:shd w:val="clear" w:color="auto" w:fill="ced7e7"/>
        </w:tblPrEx>
        <w:trPr>
          <w:trHeight w:val="1180" w:hRule="atLeast"/>
        </w:trPr>
        <w:tc>
          <w:tcPr>
            <w:tcW w:type="dxa" w:w="9460"/>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FEEDBACK: </w:t>
            </w:r>
            <w:r>
              <w:rPr>
                <w:rFonts w:ascii="Calibri" w:hAnsi="Calibri"/>
                <w:shd w:val="nil" w:color="auto" w:fill="auto"/>
                <w:rtl w:val="0"/>
                <w:lang w:val="en-US"/>
              </w:rPr>
              <w:t xml:space="preserve">The course learning objectives are effectively addressed and quoted in each body paragraph. These objectives are compounded upon by his learning examples. </w:t>
            </w:r>
          </w:p>
        </w:tc>
      </w:tr>
    </w:tbl>
    <w:p>
      <w:pPr>
        <w:pStyle w:val="Body"/>
        <w:widowControl w:val="0"/>
      </w:pPr>
    </w:p>
    <w:p>
      <w:pPr>
        <w:pStyle w:val="Body"/>
      </w:pP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0"/>
      </w:tblGrid>
      <w:tr>
        <w:tblPrEx>
          <w:shd w:val="clear" w:color="auto" w:fill="ced7e7"/>
        </w:tblPrEx>
        <w:trPr>
          <w:trHeight w:val="599" w:hRule="atLeast"/>
        </w:trPr>
        <w:tc>
          <w:tcPr>
            <w:tcW w:type="dxa" w:w="9460"/>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3. </w:t>
            </w:r>
            <w:r>
              <w:rPr>
                <w:rFonts w:ascii="Calibri" w:hAnsi="Calibri"/>
                <w:shd w:val="nil" w:color="auto" w:fill="auto"/>
                <w:rtl w:val="0"/>
                <w:lang w:val="en-US"/>
              </w:rPr>
              <w:t xml:space="preserve">How effectively is the essay supported with </w:t>
            </w:r>
            <w:r>
              <w:rPr>
                <w:rFonts w:ascii="Calibri" w:hAnsi="Calibri"/>
                <w:b w:val="1"/>
                <w:bCs w:val="1"/>
                <w:shd w:val="nil" w:color="auto" w:fill="auto"/>
                <w:rtl w:val="0"/>
                <w:lang w:val="en-US"/>
              </w:rPr>
              <w:t>evidence</w:t>
            </w:r>
            <w:r>
              <w:rPr>
                <w:rFonts w:ascii="Calibri" w:hAnsi="Calibri"/>
                <w:shd w:val="nil" w:color="auto" w:fill="auto"/>
                <w:rtl w:val="0"/>
                <w:lang w:val="en-US"/>
              </w:rPr>
              <w:t xml:space="preserve"> in the form of </w:t>
            </w:r>
            <w:r>
              <w:rPr>
                <w:rFonts w:ascii="Calibri" w:hAnsi="Calibri"/>
                <w:u w:val="single"/>
                <w:shd w:val="nil" w:color="auto" w:fill="auto"/>
                <w:rtl w:val="0"/>
                <w:lang w:val="en-US"/>
              </w:rPr>
              <w:t>quotes</w:t>
            </w:r>
            <w:r>
              <w:rPr>
                <w:rFonts w:ascii="Calibri" w:hAnsi="Calibri"/>
                <w:shd w:val="nil" w:color="auto" w:fill="auto"/>
                <w:rtl w:val="0"/>
                <w:lang w:val="en-US"/>
              </w:rPr>
              <w:t xml:space="preserve"> of the student</w:t>
            </w:r>
            <w:r>
              <w:rPr>
                <w:rFonts w:ascii="Calibri" w:hAnsi="Calibri" w:hint="default"/>
                <w:shd w:val="nil" w:color="auto" w:fill="auto"/>
                <w:rtl w:val="0"/>
                <w:lang w:val="en-US"/>
              </w:rPr>
              <w:t>’</w:t>
            </w:r>
            <w:r>
              <w:rPr>
                <w:rFonts w:ascii="Calibri" w:hAnsi="Calibri"/>
                <w:shd w:val="nil" w:color="auto" w:fill="auto"/>
                <w:rtl w:val="0"/>
                <w:lang w:val="en-US"/>
              </w:rPr>
              <w:t xml:space="preserve">s own writing and/or </w:t>
            </w:r>
            <w:r>
              <w:rPr>
                <w:rFonts w:ascii="Calibri" w:hAnsi="Calibri"/>
                <w:u w:val="single"/>
                <w:shd w:val="nil" w:color="auto" w:fill="auto"/>
                <w:rtl w:val="0"/>
                <w:lang w:val="en-US"/>
              </w:rPr>
              <w:t>examples</w:t>
            </w:r>
            <w:r>
              <w:rPr>
                <w:rFonts w:ascii="Calibri" w:hAnsi="Calibri"/>
                <w:shd w:val="nil" w:color="auto" w:fill="auto"/>
                <w:rtl w:val="0"/>
                <w:lang w:val="en-US"/>
              </w:rPr>
              <w:t xml:space="preserve"> of specific learning moments?</w:t>
            </w:r>
          </w:p>
        </w:tc>
      </w:tr>
      <w:tr>
        <w:tblPrEx>
          <w:shd w:val="clear" w:color="auto" w:fill="ced7e7"/>
        </w:tblPrEx>
        <w:trPr>
          <w:trHeight w:val="1140" w:hRule="atLeast"/>
        </w:trPr>
        <w:tc>
          <w:tcPr>
            <w:tcW w:type="dxa" w:w="9460"/>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FEEDBACK: </w:t>
            </w:r>
            <w:r>
              <w:rPr>
                <w:rFonts w:ascii="Calibri" w:hAnsi="Calibri"/>
                <w:shd w:val="nil" w:color="auto" w:fill="auto"/>
                <w:rtl w:val="0"/>
                <w:lang w:val="en-US"/>
              </w:rPr>
              <w:t>This essay doesn</w:t>
            </w:r>
            <w:r>
              <w:rPr>
                <w:rFonts w:ascii="Calibri" w:hAnsi="Calibri" w:hint="default"/>
                <w:shd w:val="nil" w:color="auto" w:fill="auto"/>
                <w:rtl w:val="0"/>
                <w:lang w:val="en-US"/>
              </w:rPr>
              <w:t>’</w:t>
            </w:r>
            <w:r>
              <w:rPr>
                <w:rFonts w:ascii="Calibri" w:hAnsi="Calibri"/>
                <w:shd w:val="nil" w:color="auto" w:fill="auto"/>
                <w:rtl w:val="0"/>
                <w:lang w:val="en-US"/>
              </w:rPr>
              <w:t>t effectively quote previous writing pieces although they</w:t>
            </w:r>
            <w:r>
              <w:rPr>
                <w:rFonts w:ascii="Calibri" w:hAnsi="Calibri" w:hint="default"/>
                <w:shd w:val="nil" w:color="auto" w:fill="auto"/>
                <w:rtl w:val="0"/>
                <w:lang w:val="en-US"/>
              </w:rPr>
              <w:t>’</w:t>
            </w:r>
            <w:r>
              <w:rPr>
                <w:rFonts w:ascii="Calibri" w:hAnsi="Calibri"/>
                <w:shd w:val="nil" w:color="auto" w:fill="auto"/>
                <w:rtl w:val="0"/>
                <w:lang w:val="en-US"/>
              </w:rPr>
              <w:t xml:space="preserve">re mentioned. These examples are used as evidence of completion of the course learning objectives. </w:t>
            </w:r>
          </w:p>
        </w:tc>
      </w:tr>
    </w:tbl>
    <w:p>
      <w:pPr>
        <w:pStyle w:val="Body"/>
        <w:widowControl w:val="0"/>
      </w:pPr>
    </w:p>
    <w:p>
      <w:pPr>
        <w:pStyle w:val="Body"/>
      </w:pP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0"/>
      </w:tblGrid>
      <w:tr>
        <w:tblPrEx>
          <w:shd w:val="clear" w:color="auto" w:fill="ced7e7"/>
        </w:tblPrEx>
        <w:trPr>
          <w:trHeight w:val="262" w:hRule="atLeast"/>
        </w:trPr>
        <w:tc>
          <w:tcPr>
            <w:tcW w:type="dxa" w:w="9460"/>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 xml:space="preserve">4. </w:t>
            </w:r>
            <w:r>
              <w:rPr>
                <w:rFonts w:ascii="Calibri" w:hAnsi="Calibri"/>
                <w:shd w:val="nil" w:color="auto" w:fill="auto"/>
                <w:rtl w:val="0"/>
                <w:lang w:val="en-US"/>
              </w:rPr>
              <w:t xml:space="preserve">What </w:t>
            </w:r>
            <w:r>
              <w:rPr>
                <w:rFonts w:ascii="Calibri" w:hAnsi="Calibri"/>
                <w:b w:val="1"/>
                <w:bCs w:val="1"/>
                <w:shd w:val="nil" w:color="auto" w:fill="auto"/>
                <w:rtl w:val="0"/>
                <w:lang w:val="en-US"/>
              </w:rPr>
              <w:t>suggestions</w:t>
            </w:r>
            <w:r>
              <w:rPr>
                <w:rFonts w:ascii="Calibri" w:hAnsi="Calibri"/>
                <w:shd w:val="nil" w:color="auto" w:fill="auto"/>
                <w:rtl w:val="0"/>
                <w:lang w:val="en-US"/>
              </w:rPr>
              <w:t xml:space="preserve"> do you have for revising and improving the essay?</w:t>
            </w:r>
          </w:p>
        </w:tc>
      </w:tr>
      <w:tr>
        <w:tblPrEx>
          <w:shd w:val="clear" w:color="auto" w:fill="ced7e7"/>
        </w:tblPrEx>
        <w:trPr>
          <w:trHeight w:val="939" w:hRule="atLeast"/>
        </w:trPr>
        <w:tc>
          <w:tcPr>
            <w:tcW w:type="dxa" w:w="9460"/>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Calibri" w:hAnsi="Calibri"/>
                <w:b w:val="1"/>
                <w:bCs w:val="1"/>
                <w:shd w:val="nil" w:color="auto" w:fill="auto"/>
                <w:rtl w:val="0"/>
                <w:lang w:val="en-US"/>
              </w:rPr>
              <w:t>FEEDBACK:</w:t>
            </w:r>
            <w:r>
              <w:rPr>
                <w:rFonts w:ascii="Calibri" w:hAnsi="Calibri"/>
                <w:shd w:val="nil" w:color="auto" w:fill="auto"/>
                <w:rtl w:val="0"/>
                <w:lang w:val="en-US"/>
              </w:rPr>
              <w:t xml:space="preserve"> In order to improve this essay I would revise the introduction to include a more specific and clear thesis. I would directly quote previous pieces in context of the essay. I would extend the conclusion with the context and analysis from the body paragraphs. </w:t>
            </w:r>
          </w:p>
        </w:tc>
      </w:tr>
    </w:tbl>
    <w:p>
      <w:pPr>
        <w:pStyle w:val="Body"/>
        <w:widowControl w:val="0"/>
      </w:pPr>
    </w:p>
    <w:p>
      <w:pPr>
        <w:pStyle w:val="Body"/>
      </w:pP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